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84E78" w14:textId="43210137" w:rsidR="009A50BA" w:rsidRPr="0039562F" w:rsidRDefault="00EE4463" w:rsidP="009A50BA">
      <w:pPr>
        <w:jc w:val="center"/>
        <w:rPr>
          <w:rFonts w:ascii="Times New Roman" w:hAnsi="Times New Roman" w:cs="Times New Roman"/>
          <w:b/>
          <w:sz w:val="32"/>
          <w:szCs w:val="32"/>
          <w:lang w:val="uk-UA"/>
        </w:rPr>
      </w:pPr>
      <w:r w:rsidRPr="0039562F">
        <w:rPr>
          <w:rFonts w:ascii="Times New Roman" w:hAnsi="Times New Roman" w:cs="Times New Roman"/>
          <w:b/>
          <w:sz w:val="32"/>
          <w:szCs w:val="32"/>
          <w:lang w:val="uk-UA"/>
        </w:rPr>
        <w:t>Державна допомога</w:t>
      </w:r>
      <w:r w:rsidR="009A50BA" w:rsidRPr="0039562F">
        <w:rPr>
          <w:rFonts w:ascii="Times New Roman" w:hAnsi="Times New Roman" w:cs="Times New Roman"/>
          <w:b/>
          <w:sz w:val="32"/>
          <w:szCs w:val="32"/>
          <w:lang w:val="uk-UA"/>
        </w:rPr>
        <w:t xml:space="preserve"> особам з інвалідністю з ди</w:t>
      </w:r>
      <w:r w:rsidRPr="0039562F">
        <w:rPr>
          <w:rFonts w:ascii="Times New Roman" w:hAnsi="Times New Roman" w:cs="Times New Roman"/>
          <w:b/>
          <w:sz w:val="32"/>
          <w:szCs w:val="32"/>
          <w:lang w:val="uk-UA"/>
        </w:rPr>
        <w:t>тинства та дітям з інвалідністю</w:t>
      </w:r>
    </w:p>
    <w:p w14:paraId="7D1C5F71" w14:textId="77777777" w:rsidR="009E07E0" w:rsidRDefault="009A50BA" w:rsidP="009A50BA">
      <w:pPr>
        <w:rPr>
          <w:rFonts w:ascii="Times New Roman" w:hAnsi="Times New Roman" w:cs="Times New Roman"/>
          <w:sz w:val="28"/>
          <w:szCs w:val="28"/>
          <w:lang w:val="uk-UA"/>
        </w:rPr>
      </w:pPr>
      <w:r w:rsidRPr="00BD4DAD">
        <w:rPr>
          <w:rFonts w:ascii="Times New Roman" w:hAnsi="Times New Roman" w:cs="Times New Roman"/>
          <w:sz w:val="28"/>
          <w:szCs w:val="28"/>
          <w:lang w:val="uk-UA"/>
        </w:rPr>
        <w:t xml:space="preserve">     Державна соціальна допомога призначається особам з інвалідністю з дитинства та дітям з інвалідністю віком до 18-ти років.   </w:t>
      </w:r>
    </w:p>
    <w:p w14:paraId="6B2702D7" w14:textId="77777777" w:rsidR="009E07E0" w:rsidRDefault="009E07E0" w:rsidP="009E07E0">
      <w:pPr>
        <w:ind w:firstLine="708"/>
        <w:rPr>
          <w:rFonts w:ascii="Times New Roman" w:hAnsi="Times New Roman" w:cs="Times New Roman"/>
          <w:b/>
          <w:i/>
          <w:sz w:val="28"/>
          <w:szCs w:val="28"/>
          <w:lang w:val="uk-UA"/>
        </w:rPr>
      </w:pPr>
      <w:r w:rsidRPr="00BD4DAD">
        <w:rPr>
          <w:rFonts w:ascii="Times New Roman" w:hAnsi="Times New Roman" w:cs="Times New Roman"/>
          <w:b/>
          <w:i/>
          <w:sz w:val="28"/>
          <w:szCs w:val="28"/>
          <w:lang w:val="uk-UA"/>
        </w:rPr>
        <w:t xml:space="preserve">Перелік документів, необхідних для отримання допомоги:  </w:t>
      </w:r>
    </w:p>
    <w:p w14:paraId="52A4F035" w14:textId="77777777" w:rsidR="009E07E0" w:rsidRPr="004A557B" w:rsidRDefault="009E07E0" w:rsidP="009E07E0">
      <w:pPr>
        <w:rPr>
          <w:rFonts w:ascii="Times New Roman" w:hAnsi="Times New Roman" w:cs="Times New Roman"/>
          <w:i/>
          <w:sz w:val="28"/>
          <w:szCs w:val="28"/>
          <w:lang w:val="uk-UA"/>
        </w:rPr>
      </w:pPr>
      <w:r>
        <w:rPr>
          <w:rFonts w:ascii="Times New Roman" w:hAnsi="Times New Roman" w:cs="Times New Roman"/>
          <w:i/>
          <w:sz w:val="28"/>
          <w:szCs w:val="28"/>
          <w:lang w:val="uk-UA"/>
        </w:rPr>
        <w:t>з</w:t>
      </w:r>
      <w:r w:rsidRPr="004A557B">
        <w:rPr>
          <w:rFonts w:ascii="Times New Roman" w:hAnsi="Times New Roman" w:cs="Times New Roman"/>
          <w:i/>
          <w:sz w:val="28"/>
          <w:szCs w:val="28"/>
          <w:lang w:val="uk-UA"/>
        </w:rPr>
        <w:t>а умови пред’явлення паспорта громадянина України або іншого документа, що посвідчує особу</w:t>
      </w:r>
    </w:p>
    <w:p w14:paraId="1CA01612" w14:textId="77777777" w:rsidR="009E07E0" w:rsidRPr="00AA672D" w:rsidRDefault="009E07E0" w:rsidP="009E07E0">
      <w:pPr>
        <w:pStyle w:val="a4"/>
        <w:numPr>
          <w:ilvl w:val="0"/>
          <w:numId w:val="4"/>
        </w:numPr>
        <w:jc w:val="both"/>
        <w:rPr>
          <w:rFonts w:ascii="Times New Roman" w:hAnsi="Times New Roman" w:cs="Times New Roman"/>
          <w:sz w:val="28"/>
          <w:szCs w:val="28"/>
          <w:lang w:val="uk-UA"/>
        </w:rPr>
      </w:pPr>
      <w:r w:rsidRPr="00AA672D">
        <w:rPr>
          <w:rFonts w:ascii="Times New Roman" w:hAnsi="Times New Roman" w:cs="Times New Roman"/>
          <w:sz w:val="28"/>
          <w:szCs w:val="28"/>
          <w:lang w:val="uk-UA"/>
        </w:rPr>
        <w:t xml:space="preserve">Заява, затвердженої форми; </w:t>
      </w:r>
    </w:p>
    <w:p w14:paraId="447B6AD5" w14:textId="77777777" w:rsidR="009E07E0" w:rsidRPr="00AA672D" w:rsidRDefault="009E07E0" w:rsidP="009E07E0">
      <w:pPr>
        <w:pStyle w:val="rvps2"/>
        <w:numPr>
          <w:ilvl w:val="0"/>
          <w:numId w:val="4"/>
        </w:numPr>
        <w:shd w:val="clear" w:color="auto" w:fill="FFFFFF"/>
        <w:spacing w:before="0" w:beforeAutospacing="0" w:after="150" w:afterAutospacing="0"/>
        <w:jc w:val="both"/>
        <w:rPr>
          <w:sz w:val="28"/>
          <w:szCs w:val="28"/>
          <w:lang w:val="uk-UA"/>
        </w:rPr>
      </w:pPr>
      <w:r>
        <w:rPr>
          <w:sz w:val="28"/>
          <w:szCs w:val="28"/>
          <w:lang w:val="uk-UA"/>
        </w:rPr>
        <w:t>К</w:t>
      </w:r>
      <w:r w:rsidRPr="00AA672D">
        <w:rPr>
          <w:sz w:val="28"/>
          <w:szCs w:val="28"/>
          <w:lang w:val="uk-UA"/>
        </w:rPr>
        <w:t>опія свідоцтва про народження дитини з інвалідністю віком до 18 років;</w:t>
      </w:r>
    </w:p>
    <w:p w14:paraId="4DBE535B" w14:textId="7ACF92F2" w:rsidR="009E07E0" w:rsidRPr="00AA672D" w:rsidRDefault="009E07E0" w:rsidP="009E07E0">
      <w:pPr>
        <w:pStyle w:val="rvps2"/>
        <w:numPr>
          <w:ilvl w:val="0"/>
          <w:numId w:val="4"/>
        </w:numPr>
        <w:shd w:val="clear" w:color="auto" w:fill="FFFFFF"/>
        <w:spacing w:before="0" w:beforeAutospacing="0" w:after="150" w:afterAutospacing="0"/>
        <w:jc w:val="both"/>
        <w:rPr>
          <w:sz w:val="28"/>
          <w:szCs w:val="28"/>
          <w:lang w:val="uk-UA"/>
        </w:rPr>
      </w:pPr>
      <w:r>
        <w:rPr>
          <w:sz w:val="28"/>
          <w:szCs w:val="28"/>
          <w:lang w:val="uk-UA"/>
        </w:rPr>
        <w:t>Д</w:t>
      </w:r>
      <w:r w:rsidRPr="00AA672D">
        <w:rPr>
          <w:sz w:val="28"/>
          <w:szCs w:val="28"/>
          <w:lang w:val="uk-UA"/>
        </w:rPr>
        <w:t>овідка з місця навчання із зазначенням перебування (</w:t>
      </w:r>
      <w:r w:rsidR="008D4A24" w:rsidRPr="00AA672D">
        <w:rPr>
          <w:sz w:val="28"/>
          <w:szCs w:val="28"/>
          <w:lang w:val="uk-UA"/>
        </w:rPr>
        <w:t>не перебування</w:t>
      </w:r>
      <w:bookmarkStart w:id="0" w:name="_GoBack"/>
      <w:bookmarkEnd w:id="0"/>
      <w:r w:rsidRPr="00AA672D">
        <w:rPr>
          <w:sz w:val="28"/>
          <w:szCs w:val="28"/>
          <w:lang w:val="uk-UA"/>
        </w:rPr>
        <w:t>) на повному державному утриманні.</w:t>
      </w:r>
    </w:p>
    <w:p w14:paraId="1990AC11" w14:textId="77777777" w:rsidR="009E07E0" w:rsidRPr="00AA672D" w:rsidRDefault="009E07E0" w:rsidP="009E07E0">
      <w:pPr>
        <w:pStyle w:val="rvps2"/>
        <w:numPr>
          <w:ilvl w:val="0"/>
          <w:numId w:val="4"/>
        </w:numPr>
        <w:shd w:val="clear" w:color="auto" w:fill="FFFFFF"/>
        <w:spacing w:before="0" w:beforeAutospacing="0" w:after="150" w:afterAutospacing="0"/>
        <w:jc w:val="both"/>
        <w:rPr>
          <w:sz w:val="28"/>
          <w:szCs w:val="28"/>
          <w:lang w:val="uk-UA"/>
        </w:rPr>
      </w:pPr>
      <w:r w:rsidRPr="00AA672D">
        <w:rPr>
          <w:sz w:val="28"/>
          <w:szCs w:val="28"/>
          <w:lang w:val="uk-UA"/>
        </w:rPr>
        <w:t>Якщо із заявою звертається опікун або піклувальник, представник органу опіки та піклування чи закладу, подається також:</w:t>
      </w:r>
    </w:p>
    <w:p w14:paraId="5E25D221" w14:textId="77777777" w:rsidR="009E07E0" w:rsidRPr="00AA672D" w:rsidRDefault="009E07E0" w:rsidP="009E07E0">
      <w:pPr>
        <w:pStyle w:val="rvps2"/>
        <w:shd w:val="clear" w:color="auto" w:fill="FFFFFF"/>
        <w:spacing w:before="0" w:beforeAutospacing="0" w:after="150" w:afterAutospacing="0"/>
        <w:ind w:left="720"/>
        <w:jc w:val="both"/>
        <w:rPr>
          <w:sz w:val="28"/>
          <w:szCs w:val="28"/>
          <w:lang w:val="uk-UA"/>
        </w:rPr>
      </w:pPr>
      <w:r w:rsidRPr="00AA672D">
        <w:rPr>
          <w:sz w:val="28"/>
          <w:szCs w:val="28"/>
          <w:lang w:val="uk-UA"/>
        </w:rPr>
        <w:t>копія рішення про встановлення опіки (піклування) та призначення дитині з інвалідністю віком до 18 років опікуна (піклувальника);</w:t>
      </w:r>
    </w:p>
    <w:p w14:paraId="6BFB208A" w14:textId="77777777" w:rsidR="009E07E0" w:rsidRPr="00AA672D" w:rsidRDefault="009E07E0" w:rsidP="009E07E0">
      <w:pPr>
        <w:pStyle w:val="rvps2"/>
        <w:shd w:val="clear" w:color="auto" w:fill="FFFFFF"/>
        <w:spacing w:before="0" w:beforeAutospacing="0" w:after="150" w:afterAutospacing="0"/>
        <w:ind w:left="720"/>
        <w:jc w:val="both"/>
        <w:rPr>
          <w:sz w:val="28"/>
          <w:szCs w:val="28"/>
          <w:lang w:val="uk-UA"/>
        </w:rPr>
      </w:pPr>
      <w:r w:rsidRPr="00AA672D">
        <w:rPr>
          <w:sz w:val="28"/>
          <w:szCs w:val="28"/>
          <w:lang w:val="uk-UA"/>
        </w:rPr>
        <w:t>копія рішення суду про визнання особи з інвалідністю з дитинства недієздатною;</w:t>
      </w:r>
    </w:p>
    <w:p w14:paraId="1C1C4532" w14:textId="77777777" w:rsidR="009E07E0" w:rsidRPr="00AA672D" w:rsidRDefault="009E07E0" w:rsidP="009E07E0">
      <w:pPr>
        <w:pStyle w:val="rvps2"/>
        <w:shd w:val="clear" w:color="auto" w:fill="FFFFFF"/>
        <w:spacing w:before="0" w:beforeAutospacing="0" w:after="150" w:afterAutospacing="0"/>
        <w:ind w:left="720"/>
        <w:jc w:val="both"/>
        <w:rPr>
          <w:sz w:val="28"/>
          <w:szCs w:val="28"/>
          <w:lang w:val="uk-UA"/>
        </w:rPr>
      </w:pPr>
      <w:r w:rsidRPr="00AA672D">
        <w:rPr>
          <w:sz w:val="28"/>
          <w:szCs w:val="28"/>
          <w:lang w:val="uk-UA"/>
        </w:rPr>
        <w:t>копія рішення суду про призначення опікуна особі з інвалідністю з дитинства або копія документа, що підтверджує повноваження представника закладу (органу опіки та піклування), який виконує функції опікуна.</w:t>
      </w:r>
    </w:p>
    <w:p w14:paraId="03975AC5" w14:textId="77777777" w:rsidR="009E07E0" w:rsidRPr="00BD4DAD" w:rsidRDefault="009E07E0" w:rsidP="009E07E0">
      <w:pPr>
        <w:jc w:val="both"/>
        <w:rPr>
          <w:rFonts w:ascii="Times New Roman" w:hAnsi="Times New Roman" w:cs="Times New Roman"/>
          <w:sz w:val="28"/>
          <w:szCs w:val="28"/>
          <w:lang w:val="uk-UA"/>
        </w:rPr>
      </w:pPr>
      <w:r w:rsidRPr="00BD4DA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5</w:t>
      </w:r>
      <w:r w:rsidRPr="00BD4DAD">
        <w:rPr>
          <w:rFonts w:ascii="Times New Roman" w:hAnsi="Times New Roman" w:cs="Times New Roman"/>
          <w:sz w:val="28"/>
          <w:szCs w:val="28"/>
          <w:lang w:val="uk-UA"/>
        </w:rPr>
        <w:t xml:space="preserve">. Рахунок відкритий в банку на ім’я особи, що звертається за призначенням допомоги.  </w:t>
      </w:r>
    </w:p>
    <w:p w14:paraId="6081F59B" w14:textId="77777777" w:rsidR="009E07E0" w:rsidRPr="00BD4DAD" w:rsidRDefault="009E07E0" w:rsidP="009E07E0">
      <w:pPr>
        <w:jc w:val="both"/>
        <w:rPr>
          <w:rFonts w:ascii="Times New Roman" w:hAnsi="Times New Roman" w:cs="Times New Roman"/>
          <w:color w:val="000000" w:themeColor="text1"/>
          <w:sz w:val="28"/>
          <w:szCs w:val="28"/>
          <w:shd w:val="clear" w:color="auto" w:fill="FFFFFF"/>
          <w:lang w:val="uk-UA"/>
        </w:rPr>
      </w:pPr>
      <w:r w:rsidRPr="00BD4DAD">
        <w:rPr>
          <w:rFonts w:ascii="Times New Roman" w:hAnsi="Times New Roman" w:cs="Times New Roman"/>
          <w:color w:val="000000" w:themeColor="text1"/>
          <w:sz w:val="28"/>
          <w:szCs w:val="28"/>
          <w:shd w:val="clear" w:color="auto" w:fill="FFFFFF"/>
          <w:lang w:val="uk-UA"/>
        </w:rPr>
        <w:t>Одинокі особи з інвалідністю з дитинства II і III груп у своїй заяві про призначення державної соціальної допомоги повідомляють про відсутність працездатних родичів (батьків, дітей), зобов’язаних за законом їх утримувати (незалежно від місця їх проживання).</w:t>
      </w:r>
    </w:p>
    <w:p w14:paraId="74B8246E" w14:textId="77777777" w:rsidR="009E07E0" w:rsidRPr="00BD4DAD" w:rsidRDefault="009E07E0" w:rsidP="009E07E0">
      <w:pPr>
        <w:ind w:firstLine="708"/>
        <w:jc w:val="both"/>
        <w:rPr>
          <w:rFonts w:ascii="Times New Roman" w:hAnsi="Times New Roman" w:cs="Times New Roman"/>
          <w:color w:val="000000" w:themeColor="text1"/>
          <w:sz w:val="28"/>
          <w:szCs w:val="28"/>
          <w:lang w:val="uk-UA"/>
        </w:rPr>
      </w:pPr>
      <w:r w:rsidRPr="00BD4DAD">
        <w:rPr>
          <w:rFonts w:ascii="Times New Roman" w:hAnsi="Times New Roman" w:cs="Times New Roman"/>
          <w:b/>
          <w:i/>
          <w:color w:val="000000" w:themeColor="text1"/>
          <w:sz w:val="28"/>
          <w:szCs w:val="28"/>
          <w:lang w:val="uk-UA"/>
        </w:rPr>
        <w:t xml:space="preserve">Для призначення надбавки на догляд за дитиною з інвалідністю </w:t>
      </w:r>
      <w:r w:rsidRPr="00BD4DAD">
        <w:rPr>
          <w:rFonts w:ascii="Times New Roman" w:hAnsi="Times New Roman" w:cs="Times New Roman"/>
          <w:b/>
          <w:i/>
          <w:color w:val="000000" w:themeColor="text1"/>
          <w:sz w:val="28"/>
          <w:szCs w:val="28"/>
          <w:shd w:val="clear" w:color="auto" w:fill="FFFFFF"/>
          <w:lang w:val="uk-UA"/>
        </w:rPr>
        <w:t>до 18 років</w:t>
      </w:r>
      <w:r w:rsidRPr="00BD4DAD">
        <w:rPr>
          <w:rFonts w:ascii="Times New Roman" w:hAnsi="Times New Roman" w:cs="Times New Roman"/>
          <w:color w:val="000000" w:themeColor="text1"/>
          <w:sz w:val="28"/>
          <w:szCs w:val="28"/>
          <w:shd w:val="clear" w:color="auto" w:fill="FFFFFF"/>
          <w:lang w:val="uk-UA"/>
        </w:rPr>
        <w:t xml:space="preserve"> одному з батьків, усиновлювачу, опікуну, піклувальнику, які не працюють, не навчаються в закладах професійної (професійно-технічної), фахової передвищої, вищої освіти (крім заочної форми здобуття освіти), не проходять військову службу, не займають виборну посаду, додатково подаються:</w:t>
      </w:r>
    </w:p>
    <w:p w14:paraId="575A8A18" w14:textId="77777777" w:rsidR="009E07E0" w:rsidRPr="00BD4DAD" w:rsidRDefault="009E07E0" w:rsidP="009E07E0">
      <w:pPr>
        <w:jc w:val="both"/>
        <w:rPr>
          <w:rFonts w:ascii="Times New Roman" w:hAnsi="Times New Roman" w:cs="Times New Roman"/>
          <w:sz w:val="28"/>
          <w:szCs w:val="28"/>
          <w:lang w:val="uk-UA"/>
        </w:rPr>
      </w:pPr>
      <w:r w:rsidRPr="00BD4DAD">
        <w:rPr>
          <w:rFonts w:ascii="Times New Roman" w:hAnsi="Times New Roman" w:cs="Times New Roman"/>
          <w:sz w:val="28"/>
          <w:szCs w:val="28"/>
          <w:lang w:val="uk-UA"/>
        </w:rPr>
        <w:t xml:space="preserve"> 1. Заява</w:t>
      </w:r>
      <w:r>
        <w:rPr>
          <w:rFonts w:ascii="Times New Roman" w:hAnsi="Times New Roman" w:cs="Times New Roman"/>
          <w:sz w:val="28"/>
          <w:szCs w:val="28"/>
          <w:lang w:val="uk-UA"/>
        </w:rPr>
        <w:t xml:space="preserve"> затвердженої форми</w:t>
      </w:r>
      <w:r w:rsidRPr="00BD4DAD">
        <w:rPr>
          <w:rFonts w:ascii="Times New Roman" w:hAnsi="Times New Roman" w:cs="Times New Roman"/>
          <w:sz w:val="28"/>
          <w:szCs w:val="28"/>
          <w:lang w:val="uk-UA"/>
        </w:rPr>
        <w:t xml:space="preserve">;  </w:t>
      </w:r>
    </w:p>
    <w:p w14:paraId="4770978E" w14:textId="77777777" w:rsidR="009E07E0" w:rsidRPr="00BD4DAD" w:rsidRDefault="009E07E0" w:rsidP="009E07E0">
      <w:pPr>
        <w:pStyle w:val="rvps2"/>
        <w:shd w:val="clear" w:color="auto" w:fill="FFFFFF"/>
        <w:spacing w:before="0" w:beforeAutospacing="0" w:after="150" w:afterAutospacing="0"/>
        <w:jc w:val="both"/>
        <w:rPr>
          <w:color w:val="000000" w:themeColor="text1"/>
          <w:sz w:val="28"/>
          <w:szCs w:val="28"/>
          <w:lang w:val="uk-UA"/>
        </w:rPr>
      </w:pPr>
      <w:r w:rsidRPr="00BD4DAD">
        <w:rPr>
          <w:color w:val="333333"/>
          <w:sz w:val="28"/>
          <w:szCs w:val="28"/>
          <w:lang w:val="uk-UA"/>
        </w:rPr>
        <w:t xml:space="preserve">2. </w:t>
      </w:r>
      <w:r w:rsidRPr="00BD4DAD">
        <w:rPr>
          <w:color w:val="000000" w:themeColor="text1"/>
          <w:sz w:val="28"/>
          <w:szCs w:val="28"/>
          <w:lang w:val="uk-UA"/>
        </w:rPr>
        <w:t xml:space="preserve">Копія витягу з Державного реєстру актів цивільного стану громадян про державну реєстрацію народження дитини, виданого відділом державної реєстрації актів цивільного стану, або копія довідки про народження, виданої виконавчим </w:t>
      </w:r>
      <w:r w:rsidRPr="00BD4DAD">
        <w:rPr>
          <w:color w:val="000000" w:themeColor="text1"/>
          <w:sz w:val="28"/>
          <w:szCs w:val="28"/>
          <w:lang w:val="uk-UA"/>
        </w:rPr>
        <w:lastRenderedPageBreak/>
        <w:t>органом сільської, селищної, міської (крім міст обласного значення) ради, із зазначенням підстави внесення відомостей про батька дитини (на яку призначається надбавка на догляд) до актового запису про народження дитини відповідно до </w:t>
      </w:r>
      <w:hyperlink r:id="rId9" w:anchor="n642" w:tgtFrame="_blank" w:history="1">
        <w:r w:rsidRPr="00BD4DAD">
          <w:rPr>
            <w:rStyle w:val="a3"/>
            <w:color w:val="000000" w:themeColor="text1"/>
            <w:sz w:val="28"/>
            <w:szCs w:val="28"/>
            <w:lang w:val="uk-UA"/>
          </w:rPr>
          <w:t>абзацу першого</w:t>
        </w:r>
      </w:hyperlink>
      <w:r w:rsidRPr="00BD4DAD">
        <w:rPr>
          <w:color w:val="000000" w:themeColor="text1"/>
          <w:sz w:val="28"/>
          <w:szCs w:val="28"/>
          <w:lang w:val="uk-UA"/>
        </w:rPr>
        <w:t> частини першої статті 135 Сімейного кодексу України, або копія виданого компетентним органом іноземної держави документа про народження, в якому відсутні відомості про батька, легалізованого в установленому законодавством порядку, якщо така особа не перебуває (не перебувала) на обліку в органах соціального захисту населення як отримувач допомоги на дітей одиноким матерям. Такі документи не подаються, якщо така особа перебуває на обліку в органах соціального захисту населення як отримувач допомоги на дітей одиноким матерям. Перевірка відомостей щодо отримання допомоги на дітей одиноким матерям здійснюється органами Пенсійного фонду України з використання інформаційних систем;</w:t>
      </w:r>
    </w:p>
    <w:p w14:paraId="4572FE73" w14:textId="77777777" w:rsidR="009E07E0" w:rsidRPr="00BD4DAD" w:rsidRDefault="009E07E0" w:rsidP="009E07E0">
      <w:pPr>
        <w:pStyle w:val="rvps2"/>
        <w:shd w:val="clear" w:color="auto" w:fill="FFFFFF"/>
        <w:spacing w:before="0" w:beforeAutospacing="0" w:after="150" w:afterAutospacing="0"/>
        <w:jc w:val="both"/>
        <w:rPr>
          <w:color w:val="000000" w:themeColor="text1"/>
          <w:sz w:val="28"/>
          <w:szCs w:val="28"/>
          <w:lang w:val="uk-UA"/>
        </w:rPr>
      </w:pPr>
      <w:r w:rsidRPr="00BD4DAD">
        <w:rPr>
          <w:color w:val="000000" w:themeColor="text1"/>
          <w:sz w:val="28"/>
          <w:szCs w:val="28"/>
          <w:lang w:val="uk-UA"/>
        </w:rPr>
        <w:t>3. Копія рішення суду про позбавлення батьківських прав або копія свідоцтва про смерть батька дитини (рішення суду про оголошення батька померлим/рішення суду про визнання батька безвісно відсутнім чи витяг з Єдиного реєстру досудових розслідувань, що засвідчує факт внесення до зазначеного Реєстру інформації про те, що особа зникла безвісти, або інформація з Єдиного реєстру осіб, зниклих безвісти за особливих обставин</w:t>
      </w:r>
      <w:r>
        <w:rPr>
          <w:color w:val="000000" w:themeColor="text1"/>
          <w:sz w:val="28"/>
          <w:szCs w:val="28"/>
          <w:lang w:val="uk-UA"/>
        </w:rPr>
        <w:t>)</w:t>
      </w:r>
      <w:r w:rsidRPr="00BD4DAD">
        <w:rPr>
          <w:color w:val="000000" w:themeColor="text1"/>
          <w:sz w:val="28"/>
          <w:szCs w:val="28"/>
          <w:lang w:val="uk-UA"/>
        </w:rPr>
        <w:t>;</w:t>
      </w:r>
    </w:p>
    <w:p w14:paraId="67984FC7" w14:textId="77777777" w:rsidR="009E07E0" w:rsidRPr="00BD4DAD" w:rsidRDefault="009E07E0" w:rsidP="009E07E0">
      <w:pPr>
        <w:pStyle w:val="rvps2"/>
        <w:shd w:val="clear" w:color="auto" w:fill="FFFFFF"/>
        <w:spacing w:before="0" w:beforeAutospacing="0" w:after="150" w:afterAutospacing="0"/>
        <w:jc w:val="both"/>
        <w:rPr>
          <w:color w:val="000000" w:themeColor="text1"/>
          <w:sz w:val="28"/>
          <w:szCs w:val="28"/>
          <w:lang w:val="uk-UA"/>
        </w:rPr>
      </w:pPr>
      <w:r w:rsidRPr="00BD4DAD">
        <w:rPr>
          <w:color w:val="000000" w:themeColor="text1"/>
          <w:sz w:val="28"/>
          <w:szCs w:val="28"/>
          <w:lang w:val="uk-UA"/>
        </w:rPr>
        <w:t>4.  Копія рішення суду про встановлення батьківства (крім випадку, коли відомості про батька зазначено у свідоцтві про народження дитини), копія рішення суду про позбавлення батьківських прав (крім випадку, коли реєстрацію дитини проведено відповідно до </w:t>
      </w:r>
      <w:hyperlink r:id="rId10" w:anchor="n646" w:tgtFrame="_blank" w:history="1">
        <w:r w:rsidRPr="00BD4DAD">
          <w:rPr>
            <w:rStyle w:val="a3"/>
            <w:color w:val="000000" w:themeColor="text1"/>
            <w:sz w:val="28"/>
            <w:szCs w:val="28"/>
            <w:lang w:val="uk-UA"/>
          </w:rPr>
          <w:t>частини другої</w:t>
        </w:r>
      </w:hyperlink>
      <w:r w:rsidRPr="00BD4DAD">
        <w:rPr>
          <w:color w:val="000000" w:themeColor="text1"/>
          <w:sz w:val="28"/>
          <w:szCs w:val="28"/>
          <w:lang w:val="uk-UA"/>
        </w:rPr>
        <w:t> статті 135 Сімейного кодексу України);</w:t>
      </w:r>
    </w:p>
    <w:p w14:paraId="59396281" w14:textId="77777777" w:rsidR="009E07E0" w:rsidRPr="00BD4DAD" w:rsidRDefault="009E07E0" w:rsidP="009E07E0">
      <w:pPr>
        <w:pStyle w:val="rvps2"/>
        <w:shd w:val="clear" w:color="auto" w:fill="FFFFFF"/>
        <w:spacing w:before="0" w:beforeAutospacing="0" w:after="150" w:afterAutospacing="0"/>
        <w:jc w:val="both"/>
        <w:rPr>
          <w:color w:val="000000" w:themeColor="text1"/>
          <w:sz w:val="28"/>
          <w:szCs w:val="28"/>
          <w:lang w:val="uk-UA"/>
        </w:rPr>
      </w:pPr>
      <w:r w:rsidRPr="00BD4DAD">
        <w:rPr>
          <w:color w:val="000000" w:themeColor="text1"/>
          <w:sz w:val="28"/>
          <w:szCs w:val="28"/>
          <w:lang w:val="uk-UA"/>
        </w:rPr>
        <w:t>5. Первинний обліковий документ </w:t>
      </w:r>
      <w:hyperlink r:id="rId11" w:anchor="n18" w:tgtFrame="_blank" w:history="1">
        <w:r w:rsidRPr="00BD4DAD">
          <w:rPr>
            <w:rStyle w:val="a3"/>
            <w:color w:val="000000" w:themeColor="text1"/>
            <w:sz w:val="28"/>
            <w:szCs w:val="28"/>
            <w:lang w:val="uk-UA"/>
          </w:rPr>
          <w:t>№ 080-1/о</w:t>
        </w:r>
      </w:hyperlink>
      <w:r w:rsidRPr="00BD4DAD">
        <w:rPr>
          <w:color w:val="000000" w:themeColor="text1"/>
          <w:sz w:val="28"/>
          <w:szCs w:val="28"/>
          <w:lang w:val="uk-UA"/>
        </w:rPr>
        <w:t> “Довідка про потребу дитини (дитини з інвалідністю) у домашньому догляді” за формою, затвердженою МОЗ (далі - довідка про потребу дитини (дитини з інвалідністю) в домашньому догляді), та копія наказу (розпорядження) роботодавця про надання відпустки або витяг із них.</w:t>
      </w:r>
    </w:p>
    <w:p w14:paraId="0984C735" w14:textId="77777777" w:rsidR="009E07E0" w:rsidRPr="00BD4DAD" w:rsidRDefault="009E07E0" w:rsidP="009E07E0">
      <w:pPr>
        <w:pStyle w:val="rvps2"/>
        <w:shd w:val="clear" w:color="auto" w:fill="FFFFFF"/>
        <w:spacing w:before="0" w:beforeAutospacing="0" w:after="150" w:afterAutospacing="0"/>
        <w:ind w:firstLine="450"/>
        <w:jc w:val="both"/>
        <w:rPr>
          <w:color w:val="000000" w:themeColor="text1"/>
          <w:sz w:val="28"/>
          <w:szCs w:val="28"/>
          <w:lang w:val="uk-UA"/>
        </w:rPr>
      </w:pPr>
      <w:r w:rsidRPr="00BD4DAD">
        <w:rPr>
          <w:color w:val="000000" w:themeColor="text1"/>
          <w:sz w:val="28"/>
          <w:szCs w:val="28"/>
          <w:lang w:val="uk-UA"/>
        </w:rPr>
        <w:t>Усиновлювачі подають також копію рішення суду про усиновлення.</w:t>
      </w:r>
    </w:p>
    <w:p w14:paraId="602500E9" w14:textId="77777777" w:rsidR="009E07E0" w:rsidRPr="00A168F6" w:rsidRDefault="009E07E0" w:rsidP="009E07E0">
      <w:pPr>
        <w:pStyle w:val="a4"/>
        <w:numPr>
          <w:ilvl w:val="0"/>
          <w:numId w:val="3"/>
        </w:numPr>
        <w:shd w:val="clear" w:color="auto" w:fill="FFFFFF"/>
        <w:jc w:val="both"/>
        <w:rPr>
          <w:rFonts w:ascii="Times New Roman" w:hAnsi="Times New Roman" w:cs="Times New Roman"/>
          <w:sz w:val="28"/>
          <w:szCs w:val="28"/>
          <w:lang w:val="uk-UA"/>
        </w:rPr>
      </w:pPr>
      <w:r>
        <w:rPr>
          <w:rFonts w:ascii="Times New Roman" w:hAnsi="Times New Roman" w:cs="Times New Roman"/>
          <w:b/>
          <w:i/>
          <w:sz w:val="28"/>
          <w:szCs w:val="28"/>
          <w:lang w:val="uk-UA"/>
        </w:rPr>
        <w:t>П</w:t>
      </w:r>
      <w:r w:rsidRPr="00A168F6">
        <w:rPr>
          <w:rFonts w:ascii="Times New Roman" w:hAnsi="Times New Roman" w:cs="Times New Roman"/>
          <w:b/>
          <w:i/>
          <w:sz w:val="28"/>
          <w:szCs w:val="28"/>
          <w:lang w:val="uk-UA"/>
        </w:rPr>
        <w:t>рийом документів для оформлення державних соціальних допомо</w:t>
      </w:r>
      <w:r>
        <w:rPr>
          <w:rFonts w:ascii="Times New Roman" w:hAnsi="Times New Roman" w:cs="Times New Roman"/>
          <w:b/>
          <w:i/>
          <w:sz w:val="28"/>
          <w:szCs w:val="28"/>
          <w:lang w:val="uk-UA"/>
        </w:rPr>
        <w:t>г здійснюють працівники</w:t>
      </w:r>
      <w:r w:rsidRPr="00A168F6">
        <w:rPr>
          <w:rFonts w:ascii="Times New Roman" w:hAnsi="Times New Roman" w:cs="Times New Roman"/>
          <w:b/>
          <w:i/>
          <w:sz w:val="28"/>
          <w:szCs w:val="28"/>
          <w:lang w:val="uk-UA"/>
        </w:rPr>
        <w:t xml:space="preserve"> департаменту соціальної політики</w:t>
      </w:r>
      <w:r>
        <w:rPr>
          <w:rFonts w:ascii="Times New Roman" w:hAnsi="Times New Roman" w:cs="Times New Roman"/>
          <w:b/>
          <w:i/>
          <w:sz w:val="28"/>
          <w:szCs w:val="28"/>
          <w:lang w:val="uk-UA"/>
        </w:rPr>
        <w:t xml:space="preserve"> міської ради за адресою, а саме:</w:t>
      </w:r>
    </w:p>
    <w:p w14:paraId="06A0D2A6" w14:textId="77777777" w:rsidR="009E07E0" w:rsidRDefault="009E07E0" w:rsidP="009E07E0">
      <w:pPr>
        <w:jc w:val="both"/>
        <w:rPr>
          <w:rFonts w:ascii="Times New Roman" w:hAnsi="Times New Roman" w:cs="Times New Roman"/>
          <w:sz w:val="28"/>
          <w:szCs w:val="28"/>
          <w:lang w:val="uk-UA"/>
        </w:rPr>
      </w:pPr>
      <w:r>
        <w:rPr>
          <w:rFonts w:ascii="Times New Roman" w:hAnsi="Times New Roman" w:cs="Times New Roman"/>
          <w:sz w:val="28"/>
          <w:szCs w:val="28"/>
          <w:lang w:val="uk-UA"/>
        </w:rPr>
        <w:t>- ЦНАП «Прозорий офіс» (Вишенька), управління</w:t>
      </w:r>
      <w:r w:rsidRPr="00030B48">
        <w:rPr>
          <w:rFonts w:ascii="Times New Roman" w:hAnsi="Times New Roman" w:cs="Times New Roman"/>
          <w:sz w:val="28"/>
          <w:szCs w:val="28"/>
          <w:lang w:val="uk-UA"/>
        </w:rPr>
        <w:t xml:space="preserve"> соціального захисту населення (Правобережне) за адресою: проспект Космонавтів, </w:t>
      </w:r>
      <w:r>
        <w:rPr>
          <w:rFonts w:ascii="Times New Roman" w:hAnsi="Times New Roman" w:cs="Times New Roman"/>
          <w:sz w:val="28"/>
          <w:szCs w:val="28"/>
          <w:lang w:val="uk-UA"/>
        </w:rPr>
        <w:t xml:space="preserve">будинок </w:t>
      </w:r>
      <w:r w:rsidRPr="00030B48">
        <w:rPr>
          <w:rFonts w:ascii="Times New Roman" w:hAnsi="Times New Roman" w:cs="Times New Roman"/>
          <w:sz w:val="28"/>
          <w:szCs w:val="28"/>
          <w:lang w:val="uk-UA"/>
        </w:rPr>
        <w:t xml:space="preserve">30 (ІІ поверх), телефони для довідок: </w:t>
      </w:r>
    </w:p>
    <w:p w14:paraId="62BDE246" w14:textId="77777777" w:rsidR="009E07E0" w:rsidRPr="00030B48" w:rsidRDefault="009E07E0" w:rsidP="009E07E0">
      <w:pPr>
        <w:jc w:val="both"/>
        <w:rPr>
          <w:rFonts w:ascii="Times New Roman" w:hAnsi="Times New Roman" w:cs="Times New Roman"/>
          <w:sz w:val="28"/>
          <w:szCs w:val="28"/>
          <w:lang w:val="uk-UA"/>
        </w:rPr>
      </w:pPr>
      <w:r w:rsidRPr="00030B48">
        <w:rPr>
          <w:rFonts w:ascii="Times New Roman" w:hAnsi="Times New Roman" w:cs="Times New Roman"/>
          <w:sz w:val="28"/>
          <w:szCs w:val="28"/>
        </w:rPr>
        <w:t>063-856-62-72, 50-83-95</w:t>
      </w:r>
      <w:r w:rsidRPr="00030B48">
        <w:rPr>
          <w:rFonts w:ascii="Times New Roman" w:hAnsi="Times New Roman" w:cs="Times New Roman"/>
          <w:sz w:val="28"/>
          <w:szCs w:val="28"/>
          <w:lang w:val="uk-UA"/>
        </w:rPr>
        <w:t>;</w:t>
      </w:r>
    </w:p>
    <w:p w14:paraId="299E8B92" w14:textId="77777777" w:rsidR="009E07E0" w:rsidRDefault="009E07E0" w:rsidP="009E07E0">
      <w:pPr>
        <w:widowControl w:val="0"/>
        <w:autoSpaceDE w:val="0"/>
        <w:autoSpaceDN w:val="0"/>
        <w:adjustRightInd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ЦНАП «Прозорий офіс» (Замостя), управління</w:t>
      </w:r>
      <w:r w:rsidRPr="00030B48">
        <w:rPr>
          <w:rFonts w:ascii="Times New Roman" w:hAnsi="Times New Roman" w:cs="Times New Roman"/>
          <w:sz w:val="28"/>
          <w:szCs w:val="28"/>
          <w:lang w:val="uk-UA"/>
        </w:rPr>
        <w:t xml:space="preserve"> соціального захисту населення (Лівобережне) за адресою: вул. Замостянська, </w:t>
      </w:r>
      <w:r>
        <w:rPr>
          <w:rFonts w:ascii="Times New Roman" w:hAnsi="Times New Roman" w:cs="Times New Roman"/>
          <w:sz w:val="28"/>
          <w:szCs w:val="28"/>
          <w:lang w:val="uk-UA"/>
        </w:rPr>
        <w:t xml:space="preserve">будинок </w:t>
      </w:r>
      <w:r w:rsidRPr="00030B48">
        <w:rPr>
          <w:rFonts w:ascii="Times New Roman" w:hAnsi="Times New Roman" w:cs="Times New Roman"/>
          <w:sz w:val="28"/>
          <w:szCs w:val="28"/>
          <w:lang w:val="uk-UA"/>
        </w:rPr>
        <w:t xml:space="preserve">7, (ІІ поверх), телефони для довідок: </w:t>
      </w:r>
    </w:p>
    <w:p w14:paraId="0AE19CAD" w14:textId="4272D09C" w:rsidR="009E07E0" w:rsidRPr="009E07E0" w:rsidRDefault="009E07E0" w:rsidP="009E07E0">
      <w:pPr>
        <w:widowControl w:val="0"/>
        <w:autoSpaceDE w:val="0"/>
        <w:autoSpaceDN w:val="0"/>
        <w:adjustRightInd w:val="0"/>
        <w:jc w:val="both"/>
        <w:rPr>
          <w:rFonts w:ascii="Times New Roman" w:eastAsia="Times New Roman" w:hAnsi="Times New Roman"/>
          <w:sz w:val="28"/>
          <w:szCs w:val="28"/>
          <w:lang w:eastAsia="ru-RU"/>
        </w:rPr>
      </w:pPr>
      <w:r w:rsidRPr="00030B48">
        <w:rPr>
          <w:rFonts w:ascii="Times New Roman" w:hAnsi="Times New Roman" w:cs="Times New Roman"/>
          <w:sz w:val="28"/>
          <w:szCs w:val="28"/>
        </w:rPr>
        <w:lastRenderedPageBreak/>
        <w:t>097-101-45-18, 50-86-72</w:t>
      </w:r>
      <w:r w:rsidRPr="00030B48">
        <w:rPr>
          <w:rFonts w:ascii="Times New Roman" w:eastAsia="Times New Roman" w:hAnsi="Times New Roman"/>
          <w:sz w:val="28"/>
          <w:szCs w:val="28"/>
          <w:lang w:eastAsia="ru-RU"/>
        </w:rPr>
        <w:t>.</w:t>
      </w:r>
    </w:p>
    <w:p w14:paraId="0C44511F" w14:textId="77777777" w:rsidR="009E07E0" w:rsidRPr="00E3273E" w:rsidRDefault="009E07E0" w:rsidP="009E07E0">
      <w:pPr>
        <w:ind w:firstLine="360"/>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Також документи можна подати </w:t>
      </w:r>
      <w:r w:rsidRPr="00E3273E">
        <w:rPr>
          <w:rFonts w:ascii="Times New Roman" w:hAnsi="Times New Roman" w:cs="Times New Roman"/>
          <w:b/>
          <w:i/>
          <w:sz w:val="28"/>
          <w:szCs w:val="28"/>
          <w:lang w:val="uk-UA"/>
        </w:rPr>
        <w:t>до</w:t>
      </w:r>
      <w:r>
        <w:rPr>
          <w:rFonts w:ascii="Times New Roman" w:hAnsi="Times New Roman" w:cs="Times New Roman"/>
          <w:b/>
          <w:i/>
          <w:sz w:val="28"/>
          <w:szCs w:val="28"/>
          <w:lang w:val="uk-UA"/>
        </w:rPr>
        <w:t xml:space="preserve"> сервісних центрів</w:t>
      </w:r>
      <w:r w:rsidRPr="00E3273E">
        <w:rPr>
          <w:rFonts w:ascii="Times New Roman" w:hAnsi="Times New Roman" w:cs="Times New Roman"/>
          <w:b/>
          <w:i/>
          <w:sz w:val="28"/>
          <w:szCs w:val="28"/>
          <w:lang w:val="uk-UA"/>
        </w:rPr>
        <w:t xml:space="preserve"> Головного управління Пенсійного фонду Україн</w:t>
      </w:r>
      <w:r>
        <w:rPr>
          <w:rFonts w:ascii="Times New Roman" w:hAnsi="Times New Roman" w:cs="Times New Roman"/>
          <w:b/>
          <w:i/>
          <w:sz w:val="28"/>
          <w:szCs w:val="28"/>
          <w:lang w:val="uk-UA"/>
        </w:rPr>
        <w:t>и у Вінницькій області</w:t>
      </w:r>
      <w:r w:rsidRPr="00E3273E">
        <w:rPr>
          <w:rFonts w:ascii="Times New Roman" w:hAnsi="Times New Roman" w:cs="Times New Roman"/>
          <w:b/>
          <w:i/>
          <w:sz w:val="28"/>
          <w:szCs w:val="28"/>
          <w:lang w:val="uk-UA"/>
        </w:rPr>
        <w:t>:</w:t>
      </w:r>
    </w:p>
    <w:p w14:paraId="33E8D58C" w14:textId="77777777" w:rsidR="009E07E0" w:rsidRPr="00D21AE2" w:rsidRDefault="009E07E0" w:rsidP="009E07E0">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обслуговування громадян №3 за адресою: </w:t>
      </w:r>
      <w:r w:rsidRPr="00D21AE2">
        <w:rPr>
          <w:rFonts w:ascii="Times New Roman" w:hAnsi="Times New Roman" w:cs="Times New Roman"/>
          <w:sz w:val="28"/>
          <w:szCs w:val="28"/>
          <w:lang w:val="uk-UA"/>
        </w:rPr>
        <w:t>проспект Космонавтів, будинок 30 (І поверх) ;</w:t>
      </w:r>
    </w:p>
    <w:p w14:paraId="06553A0C" w14:textId="77777777" w:rsidR="009E07E0" w:rsidRDefault="009E07E0" w:rsidP="009E07E0">
      <w:pPr>
        <w:pStyle w:val="a4"/>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відділ обслуговування громадян №4 за адресою: </w:t>
      </w:r>
      <w:r w:rsidRPr="00D21AE2">
        <w:rPr>
          <w:rFonts w:ascii="Times New Roman" w:hAnsi="Times New Roman" w:cs="Times New Roman"/>
          <w:sz w:val="28"/>
          <w:szCs w:val="28"/>
          <w:lang w:val="uk-UA"/>
        </w:rPr>
        <w:t xml:space="preserve">вул. Замостянська, будинок 7, (І </w:t>
      </w:r>
      <w:r>
        <w:rPr>
          <w:rFonts w:ascii="Times New Roman" w:hAnsi="Times New Roman" w:cs="Times New Roman"/>
          <w:sz w:val="28"/>
          <w:szCs w:val="28"/>
          <w:lang w:val="uk-UA"/>
        </w:rPr>
        <w:t>поверх).</w:t>
      </w:r>
    </w:p>
    <w:p w14:paraId="0EA09E34" w14:textId="77777777" w:rsidR="009E07E0" w:rsidRDefault="009E07E0" w:rsidP="009E07E0">
      <w:pPr>
        <w:shd w:val="clear" w:color="auto" w:fill="FFFFFF"/>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13D88">
        <w:rPr>
          <w:rFonts w:ascii="Times New Roman" w:hAnsi="Times New Roman" w:cs="Times New Roman"/>
          <w:sz w:val="28"/>
          <w:szCs w:val="28"/>
          <w:lang w:val="uk-UA"/>
        </w:rPr>
        <w:t>Контакт-центр Головного управління Пенсійного фонду України у Вінницькій області: 0-800-219-108 (безкоштовний), 0432-50-88-81, 0432-50-88-82, 0432-50-88-83.</w:t>
      </w:r>
    </w:p>
    <w:p w14:paraId="262E19CA" w14:textId="582E23B3" w:rsidR="00507B37" w:rsidRPr="00BD4DAD" w:rsidRDefault="009A50BA" w:rsidP="009A50BA">
      <w:pPr>
        <w:rPr>
          <w:rFonts w:ascii="Times New Roman" w:hAnsi="Times New Roman" w:cs="Times New Roman"/>
          <w:sz w:val="28"/>
          <w:szCs w:val="28"/>
          <w:lang w:val="uk-UA"/>
        </w:rPr>
      </w:pPr>
      <w:r w:rsidRPr="00BD4DAD">
        <w:rPr>
          <w:rFonts w:ascii="Times New Roman" w:hAnsi="Times New Roman" w:cs="Times New Roman"/>
          <w:sz w:val="28"/>
          <w:szCs w:val="28"/>
          <w:lang w:val="uk-UA"/>
        </w:rPr>
        <w:t xml:space="preserve">   </w:t>
      </w:r>
    </w:p>
    <w:sectPr w:rsidR="00507B37" w:rsidRPr="00BD4DAD" w:rsidSect="00AE5DFD">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072C0"/>
    <w:multiLevelType w:val="hybridMultilevel"/>
    <w:tmpl w:val="074C4A0A"/>
    <w:lvl w:ilvl="0" w:tplc="AF20E93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2C515DA5"/>
    <w:multiLevelType w:val="hybridMultilevel"/>
    <w:tmpl w:val="97D2C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930150"/>
    <w:multiLevelType w:val="hybridMultilevel"/>
    <w:tmpl w:val="16E6F690"/>
    <w:lvl w:ilvl="0" w:tplc="2CAE8C18">
      <w:start w:val="6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D5720C8"/>
    <w:multiLevelType w:val="hybridMultilevel"/>
    <w:tmpl w:val="BC5235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BE0600"/>
    <w:multiLevelType w:val="hybridMultilevel"/>
    <w:tmpl w:val="BC1272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FD3"/>
    <w:rsid w:val="00022732"/>
    <w:rsid w:val="000434D0"/>
    <w:rsid w:val="0007614A"/>
    <w:rsid w:val="00091C47"/>
    <w:rsid w:val="000B1DDA"/>
    <w:rsid w:val="0012509E"/>
    <w:rsid w:val="0015542E"/>
    <w:rsid w:val="00156215"/>
    <w:rsid w:val="001729C0"/>
    <w:rsid w:val="00187974"/>
    <w:rsid w:val="001A36DC"/>
    <w:rsid w:val="001C4551"/>
    <w:rsid w:val="001D0C1D"/>
    <w:rsid w:val="002427C4"/>
    <w:rsid w:val="00250438"/>
    <w:rsid w:val="002B1381"/>
    <w:rsid w:val="003123DA"/>
    <w:rsid w:val="0032307A"/>
    <w:rsid w:val="00376718"/>
    <w:rsid w:val="0039562F"/>
    <w:rsid w:val="003D07AC"/>
    <w:rsid w:val="003D5B37"/>
    <w:rsid w:val="003E7C0A"/>
    <w:rsid w:val="004764DC"/>
    <w:rsid w:val="004A557B"/>
    <w:rsid w:val="004C1BC7"/>
    <w:rsid w:val="004E650C"/>
    <w:rsid w:val="00507B37"/>
    <w:rsid w:val="00561EDD"/>
    <w:rsid w:val="00562DF2"/>
    <w:rsid w:val="00590A97"/>
    <w:rsid w:val="005D6C4E"/>
    <w:rsid w:val="0065454E"/>
    <w:rsid w:val="0070512A"/>
    <w:rsid w:val="00713AA8"/>
    <w:rsid w:val="00793846"/>
    <w:rsid w:val="007D2BBC"/>
    <w:rsid w:val="008572CD"/>
    <w:rsid w:val="008C0725"/>
    <w:rsid w:val="008D4A24"/>
    <w:rsid w:val="008E0D6C"/>
    <w:rsid w:val="009517BC"/>
    <w:rsid w:val="009521DD"/>
    <w:rsid w:val="009A50BA"/>
    <w:rsid w:val="009E07E0"/>
    <w:rsid w:val="009F1288"/>
    <w:rsid w:val="00A30FAD"/>
    <w:rsid w:val="00A514F2"/>
    <w:rsid w:val="00A521CE"/>
    <w:rsid w:val="00A540B0"/>
    <w:rsid w:val="00A60962"/>
    <w:rsid w:val="00A841CD"/>
    <w:rsid w:val="00A84C6B"/>
    <w:rsid w:val="00A927D6"/>
    <w:rsid w:val="00AA672D"/>
    <w:rsid w:val="00AF259E"/>
    <w:rsid w:val="00B05A78"/>
    <w:rsid w:val="00B10AD2"/>
    <w:rsid w:val="00B259AD"/>
    <w:rsid w:val="00B36C0C"/>
    <w:rsid w:val="00B74043"/>
    <w:rsid w:val="00B77BDC"/>
    <w:rsid w:val="00BB0426"/>
    <w:rsid w:val="00BD4DAD"/>
    <w:rsid w:val="00C272A6"/>
    <w:rsid w:val="00C40736"/>
    <w:rsid w:val="00C83B8F"/>
    <w:rsid w:val="00C92FE7"/>
    <w:rsid w:val="00CE152B"/>
    <w:rsid w:val="00D14006"/>
    <w:rsid w:val="00D25B20"/>
    <w:rsid w:val="00D27148"/>
    <w:rsid w:val="00D41214"/>
    <w:rsid w:val="00DC01AC"/>
    <w:rsid w:val="00E414A4"/>
    <w:rsid w:val="00E60E38"/>
    <w:rsid w:val="00E61974"/>
    <w:rsid w:val="00E629D6"/>
    <w:rsid w:val="00EE4463"/>
    <w:rsid w:val="00F11EAF"/>
    <w:rsid w:val="00F14558"/>
    <w:rsid w:val="00F17FD3"/>
    <w:rsid w:val="00F5153A"/>
    <w:rsid w:val="00F53291"/>
    <w:rsid w:val="00F537BA"/>
    <w:rsid w:val="00FA5559"/>
    <w:rsid w:val="00FE2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BBA9"/>
  <w15:chartTrackingRefBased/>
  <w15:docId w15:val="{F30ABD93-63CE-49A3-970E-41566C28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D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3D07AC"/>
    <w:rPr>
      <w:rFonts w:ascii="Courier New" w:eastAsia="Times New Roman" w:hAnsi="Courier New" w:cs="Courier New"/>
      <w:sz w:val="20"/>
      <w:szCs w:val="20"/>
      <w:lang w:eastAsia="ru-RU"/>
    </w:rPr>
  </w:style>
  <w:style w:type="character" w:styleId="a3">
    <w:name w:val="Hyperlink"/>
    <w:basedOn w:val="a0"/>
    <w:uiPriority w:val="99"/>
    <w:semiHidden/>
    <w:unhideWhenUsed/>
    <w:rsid w:val="003D07AC"/>
    <w:rPr>
      <w:color w:val="0000FF"/>
      <w:u w:val="single"/>
    </w:rPr>
  </w:style>
  <w:style w:type="paragraph" w:customStyle="1" w:styleId="rvps2">
    <w:name w:val="rvps2"/>
    <w:basedOn w:val="a"/>
    <w:rsid w:val="00E60E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D4DAD"/>
    <w:pPr>
      <w:ind w:left="720"/>
      <w:contextualSpacing/>
    </w:pPr>
  </w:style>
  <w:style w:type="character" w:customStyle="1" w:styleId="rvts46">
    <w:name w:val="rvts46"/>
    <w:basedOn w:val="a0"/>
    <w:rsid w:val="00E6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289">
      <w:bodyDiv w:val="1"/>
      <w:marLeft w:val="0"/>
      <w:marRight w:val="0"/>
      <w:marTop w:val="0"/>
      <w:marBottom w:val="0"/>
      <w:divBdr>
        <w:top w:val="none" w:sz="0" w:space="0" w:color="auto"/>
        <w:left w:val="none" w:sz="0" w:space="0" w:color="auto"/>
        <w:bottom w:val="none" w:sz="0" w:space="0" w:color="auto"/>
        <w:right w:val="none" w:sz="0" w:space="0" w:color="auto"/>
      </w:divBdr>
    </w:div>
    <w:div w:id="365059621">
      <w:bodyDiv w:val="1"/>
      <w:marLeft w:val="0"/>
      <w:marRight w:val="0"/>
      <w:marTop w:val="0"/>
      <w:marBottom w:val="0"/>
      <w:divBdr>
        <w:top w:val="none" w:sz="0" w:space="0" w:color="auto"/>
        <w:left w:val="none" w:sz="0" w:space="0" w:color="auto"/>
        <w:bottom w:val="none" w:sz="0" w:space="0" w:color="auto"/>
        <w:right w:val="none" w:sz="0" w:space="0" w:color="auto"/>
      </w:divBdr>
    </w:div>
    <w:div w:id="614602253">
      <w:bodyDiv w:val="1"/>
      <w:marLeft w:val="0"/>
      <w:marRight w:val="0"/>
      <w:marTop w:val="0"/>
      <w:marBottom w:val="0"/>
      <w:divBdr>
        <w:top w:val="none" w:sz="0" w:space="0" w:color="auto"/>
        <w:left w:val="none" w:sz="0" w:space="0" w:color="auto"/>
        <w:bottom w:val="none" w:sz="0" w:space="0" w:color="auto"/>
        <w:right w:val="none" w:sz="0" w:space="0" w:color="auto"/>
      </w:divBdr>
    </w:div>
    <w:div w:id="1084103636">
      <w:bodyDiv w:val="1"/>
      <w:marLeft w:val="0"/>
      <w:marRight w:val="0"/>
      <w:marTop w:val="0"/>
      <w:marBottom w:val="0"/>
      <w:divBdr>
        <w:top w:val="none" w:sz="0" w:space="0" w:color="auto"/>
        <w:left w:val="none" w:sz="0" w:space="0" w:color="auto"/>
        <w:bottom w:val="none" w:sz="0" w:space="0" w:color="auto"/>
        <w:right w:val="none" w:sz="0" w:space="0" w:color="auto"/>
      </w:divBdr>
    </w:div>
    <w:div w:id="1084452193">
      <w:bodyDiv w:val="1"/>
      <w:marLeft w:val="0"/>
      <w:marRight w:val="0"/>
      <w:marTop w:val="0"/>
      <w:marBottom w:val="0"/>
      <w:divBdr>
        <w:top w:val="none" w:sz="0" w:space="0" w:color="auto"/>
        <w:left w:val="none" w:sz="0" w:space="0" w:color="auto"/>
        <w:bottom w:val="none" w:sz="0" w:space="0" w:color="auto"/>
        <w:right w:val="none" w:sz="0" w:space="0" w:color="auto"/>
      </w:divBdr>
    </w:div>
    <w:div w:id="1248156773">
      <w:bodyDiv w:val="1"/>
      <w:marLeft w:val="0"/>
      <w:marRight w:val="0"/>
      <w:marTop w:val="0"/>
      <w:marBottom w:val="0"/>
      <w:divBdr>
        <w:top w:val="none" w:sz="0" w:space="0" w:color="auto"/>
        <w:left w:val="none" w:sz="0" w:space="0" w:color="auto"/>
        <w:bottom w:val="none" w:sz="0" w:space="0" w:color="auto"/>
        <w:right w:val="none" w:sz="0" w:space="0" w:color="auto"/>
      </w:divBdr>
    </w:div>
    <w:div w:id="1685327991">
      <w:bodyDiv w:val="1"/>
      <w:marLeft w:val="0"/>
      <w:marRight w:val="0"/>
      <w:marTop w:val="0"/>
      <w:marBottom w:val="0"/>
      <w:divBdr>
        <w:top w:val="none" w:sz="0" w:space="0" w:color="auto"/>
        <w:left w:val="none" w:sz="0" w:space="0" w:color="auto"/>
        <w:bottom w:val="none" w:sz="0" w:space="0" w:color="auto"/>
        <w:right w:val="none" w:sz="0" w:space="0" w:color="auto"/>
      </w:divBdr>
    </w:div>
    <w:div w:id="1750804807">
      <w:bodyDiv w:val="1"/>
      <w:marLeft w:val="0"/>
      <w:marRight w:val="0"/>
      <w:marTop w:val="0"/>
      <w:marBottom w:val="0"/>
      <w:divBdr>
        <w:top w:val="none" w:sz="0" w:space="0" w:color="auto"/>
        <w:left w:val="none" w:sz="0" w:space="0" w:color="auto"/>
        <w:bottom w:val="none" w:sz="0" w:space="0" w:color="auto"/>
        <w:right w:val="none" w:sz="0" w:space="0" w:color="auto"/>
      </w:divBdr>
    </w:div>
    <w:div w:id="205962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z1173-12" TargetMode="External"/><Relationship Id="rId5" Type="http://schemas.openxmlformats.org/officeDocument/2006/relationships/numbering" Target="numbering.xml"/><Relationship Id="rId10" Type="http://schemas.openxmlformats.org/officeDocument/2006/relationships/hyperlink" Target="https://zakon.rada.gov.ua/laws/show/2947-14" TargetMode="External"/><Relationship Id="rId4" Type="http://schemas.openxmlformats.org/officeDocument/2006/relationships/customXml" Target="../customXml/item4.xml"/><Relationship Id="rId9" Type="http://schemas.openxmlformats.org/officeDocument/2006/relationships/hyperlink" Target="https://zakon.rada.gov.ua/laws/show/294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FUA27UETQC2X-86-195781</_dlc_DocId>
    <_dlc_DocIdUrl xmlns="c27bb2c1-a177-45d1-b251-525dd66ab087">
      <Url>http://dpszn.vmr.gov.ua/vk/_layouts/DocIdRedir.aspx?ID=FUA27UETQC2X-86-195781</Url>
      <Description>FUA27UETQC2X-86-195781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BF243-ABF0-4547-A3E4-2567BF609D45}">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c27bb2c1-a177-45d1-b251-525dd66ab087"/>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3C7BE6D-04C8-4A3B-B98E-C329A9D0BB75}">
  <ds:schemaRefs>
    <ds:schemaRef ds:uri="http://schemas.microsoft.com/sharepoint/v3/contenttype/forms"/>
  </ds:schemaRefs>
</ds:datastoreItem>
</file>

<file path=customXml/itemProps3.xml><?xml version="1.0" encoding="utf-8"?>
<ds:datastoreItem xmlns:ds="http://schemas.openxmlformats.org/officeDocument/2006/customXml" ds:itemID="{336A3D55-4A80-46A4-BF7D-65E38C1AF9E5}">
  <ds:schemaRefs>
    <ds:schemaRef ds:uri="http://schemas.microsoft.com/sharepoint/events"/>
  </ds:schemaRefs>
</ds:datastoreItem>
</file>

<file path=customXml/itemProps4.xml><?xml version="1.0" encoding="utf-8"?>
<ds:datastoreItem xmlns:ds="http://schemas.openxmlformats.org/officeDocument/2006/customXml" ds:itemID="{6DB7A2B1-806E-49BD-9D78-C75A5B774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798</Words>
  <Characters>4554</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77</cp:revision>
  <dcterms:created xsi:type="dcterms:W3CDTF">2019-01-28T13:00:00Z</dcterms:created>
  <dcterms:modified xsi:type="dcterms:W3CDTF">2026-02-16T14:36:00Z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dabbc7da-6310-410f-9f3c-4cd2bc1c4397</vt:lpwstr>
  </property>
  <property fmtid="{D5CDD505-2E9C-101B-9397-08002B2CF9AE}" pid="3" name="ContentTypeId">
    <vt:lpwstr>0x01010078FA38C37E2B6D41AF2941733699356E</vt:lpwstr>
  </property>
</Properties>
</file>